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125393" w14:textId="77777777" w:rsidR="00A3360E" w:rsidRDefault="00A3360E"/>
    <w:p w14:paraId="681D1068" w14:textId="77777777" w:rsidR="00A678F2" w:rsidRPr="008D7FDC" w:rsidRDefault="00A678F2" w:rsidP="009F0025">
      <w:pPr>
        <w:autoSpaceDE w:val="0"/>
        <w:autoSpaceDN w:val="0"/>
        <w:spacing w:line="360" w:lineRule="auto"/>
        <w:ind w:firstLine="567"/>
        <w:jc w:val="right"/>
        <w:rPr>
          <w:rFonts w:ascii="Times New Roman" w:hAnsi="Times New Roman"/>
          <w:b/>
          <w:color w:val="000000"/>
          <w:sz w:val="28"/>
          <w:szCs w:val="28"/>
        </w:rPr>
      </w:pPr>
      <w:r w:rsidRPr="008D7FDC">
        <w:rPr>
          <w:rFonts w:ascii="Times New Roman" w:hAnsi="Times New Roman"/>
          <w:b/>
          <w:color w:val="000000"/>
          <w:sz w:val="28"/>
          <w:szCs w:val="28"/>
        </w:rPr>
        <w:t>ВЕРХОВНА РАДА УКРАЇНИ</w:t>
      </w:r>
    </w:p>
    <w:p w14:paraId="3E0B5619" w14:textId="77777777" w:rsidR="00A678F2" w:rsidRPr="008D7FDC" w:rsidRDefault="00A678F2" w:rsidP="009F0025">
      <w:pPr>
        <w:spacing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14:paraId="53F2E1A3" w14:textId="77777777" w:rsidR="00A678F2" w:rsidRPr="008D7FDC" w:rsidRDefault="00A678F2" w:rsidP="009F0025">
      <w:pPr>
        <w:spacing w:line="360" w:lineRule="auto"/>
        <w:contextualSpacing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7FDC">
        <w:rPr>
          <w:rFonts w:ascii="Times New Roman" w:hAnsi="Times New Roman"/>
          <w:b/>
          <w:color w:val="000000"/>
          <w:sz w:val="28"/>
          <w:szCs w:val="28"/>
        </w:rPr>
        <w:t>ВИСНОВОК</w:t>
      </w:r>
    </w:p>
    <w:p w14:paraId="27C6FAEA" w14:textId="77777777" w:rsidR="00601758" w:rsidRDefault="00A678F2" w:rsidP="009F0025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8D7FDC">
        <w:rPr>
          <w:rFonts w:ascii="Times New Roman" w:hAnsi="Times New Roman"/>
          <w:b/>
          <w:color w:val="000000"/>
          <w:sz w:val="28"/>
          <w:szCs w:val="28"/>
        </w:rPr>
        <w:t xml:space="preserve">на проект Закону України </w:t>
      </w:r>
      <w:r w:rsidRPr="008D7FDC">
        <w:rPr>
          <w:rFonts w:ascii="Times New Roman" w:hAnsi="Times New Roman"/>
          <w:b/>
          <w:sz w:val="28"/>
          <w:szCs w:val="28"/>
        </w:rPr>
        <w:t xml:space="preserve">про внесення змін до деяких </w:t>
      </w:r>
      <w:r w:rsidR="00601758">
        <w:rPr>
          <w:rFonts w:ascii="Times New Roman" w:hAnsi="Times New Roman"/>
          <w:b/>
          <w:sz w:val="28"/>
          <w:szCs w:val="28"/>
          <w:lang w:val="uk-UA"/>
        </w:rPr>
        <w:t>законів</w:t>
      </w:r>
      <w:r w:rsidRPr="008D7FDC">
        <w:rPr>
          <w:rFonts w:ascii="Times New Roman" w:hAnsi="Times New Roman"/>
          <w:b/>
          <w:sz w:val="28"/>
          <w:szCs w:val="28"/>
        </w:rPr>
        <w:t xml:space="preserve"> України </w:t>
      </w:r>
      <w:r w:rsidRPr="0028578A">
        <w:rPr>
          <w:rFonts w:ascii="Times New Roman" w:hAnsi="Times New Roman"/>
          <w:b/>
          <w:sz w:val="28"/>
          <w:szCs w:val="28"/>
        </w:rPr>
        <w:t>щодо зазначення та подання відомостей про кінцевого бенефіціарного власника та структуру власності юридичної особи</w:t>
      </w:r>
      <w:r w:rsidR="00601758">
        <w:rPr>
          <w:rFonts w:ascii="Times New Roman" w:hAnsi="Times New Roman"/>
          <w:b/>
          <w:sz w:val="28"/>
          <w:szCs w:val="28"/>
        </w:rPr>
        <w:t xml:space="preserve"> </w:t>
      </w:r>
    </w:p>
    <w:p w14:paraId="1794AE8A" w14:textId="77777777" w:rsidR="008B1346" w:rsidRDefault="00A678F2" w:rsidP="008B1346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8D7FDC">
        <w:rPr>
          <w:rFonts w:ascii="Times New Roman" w:hAnsi="Times New Roman"/>
          <w:b/>
          <w:sz w:val="28"/>
          <w:szCs w:val="28"/>
        </w:rPr>
        <w:t xml:space="preserve">(реєстр. № </w:t>
      </w:r>
      <w:r>
        <w:rPr>
          <w:rFonts w:ascii="Times New Roman" w:hAnsi="Times New Roman"/>
          <w:b/>
          <w:sz w:val="28"/>
          <w:szCs w:val="28"/>
        </w:rPr>
        <w:t>5807</w:t>
      </w:r>
      <w:r w:rsidRPr="008D7FDC">
        <w:rPr>
          <w:rFonts w:ascii="Times New Roman" w:hAnsi="Times New Roman"/>
          <w:b/>
          <w:sz w:val="28"/>
          <w:szCs w:val="28"/>
        </w:rPr>
        <w:t>)</w:t>
      </w:r>
    </w:p>
    <w:p w14:paraId="3DF89B35" w14:textId="0FCD0DD3" w:rsidR="008B1346" w:rsidRDefault="00A678F2" w:rsidP="008B1346">
      <w:pPr>
        <w:spacing w:line="360" w:lineRule="auto"/>
        <w:ind w:firstLine="567"/>
        <w:contextualSpacing/>
        <w:jc w:val="both"/>
        <w:rPr>
          <w:rStyle w:val="ab"/>
          <w:rFonts w:ascii="Times New Roman" w:hAnsi="Times New Roman"/>
          <w:i w:val="0"/>
          <w:sz w:val="28"/>
          <w:szCs w:val="28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t>Комітет з питань екон</w:t>
      </w:r>
      <w:r w:rsidR="00D70176">
        <w:rPr>
          <w:rStyle w:val="ab"/>
          <w:rFonts w:ascii="Times New Roman" w:hAnsi="Times New Roman"/>
          <w:i w:val="0"/>
          <w:sz w:val="28"/>
          <w:szCs w:val="28"/>
        </w:rPr>
        <w:t xml:space="preserve">омічного розвитку на засіданні 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</w:t>
      </w:r>
      <w:r w:rsidR="00F732CD" w:rsidRPr="00F732CD">
        <w:rPr>
          <w:rFonts w:ascii="Times New Roman" w:hAnsi="Times New Roman"/>
          <w:iCs/>
          <w:sz w:val="28"/>
          <w:szCs w:val="28"/>
          <w:lang w:val="uk-UA"/>
        </w:rPr>
        <w:t>6 жовтня</w:t>
      </w:r>
      <w:r w:rsidR="00F732CD" w:rsidRPr="00F732CD">
        <w:rPr>
          <w:rFonts w:ascii="Times New Roman" w:hAnsi="Times New Roman"/>
          <w:iCs/>
          <w:sz w:val="28"/>
          <w:szCs w:val="28"/>
        </w:rPr>
        <w:t xml:space="preserve"> 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2021 року (протокол № 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>79</w:t>
      </w:r>
      <w:r w:rsidR="00A354A7">
        <w:rPr>
          <w:rStyle w:val="ab"/>
          <w:rFonts w:ascii="Times New Roman" w:hAnsi="Times New Roman"/>
          <w:i w:val="0"/>
          <w:sz w:val="28"/>
          <w:szCs w:val="28"/>
        </w:rPr>
        <w:t>), керуючись положенням</w:t>
      </w:r>
      <w:r w:rsidR="00D70176">
        <w:rPr>
          <w:rStyle w:val="ab"/>
          <w:rFonts w:ascii="Times New Roman" w:hAnsi="Times New Roman"/>
          <w:i w:val="0"/>
          <w:sz w:val="28"/>
          <w:szCs w:val="28"/>
        </w:rPr>
        <w:t xml:space="preserve"> частини </w:t>
      </w:r>
      <w:r w:rsidR="00A354A7">
        <w:rPr>
          <w:rStyle w:val="ab"/>
          <w:rFonts w:ascii="Times New Roman" w:hAnsi="Times New Roman"/>
          <w:i w:val="0"/>
          <w:sz w:val="28"/>
          <w:szCs w:val="28"/>
          <w:lang w:val="uk-UA"/>
        </w:rPr>
        <w:t>п</w:t>
      </w:r>
      <w:r w:rsidR="00A354A7" w:rsidRPr="00A354A7">
        <w:rPr>
          <w:rStyle w:val="ab"/>
          <w:rFonts w:ascii="Times New Roman" w:hAnsi="Times New Roman"/>
          <w:i w:val="0"/>
          <w:sz w:val="28"/>
          <w:szCs w:val="28"/>
        </w:rPr>
        <w:t>’</w:t>
      </w:r>
      <w:r w:rsidR="00A354A7">
        <w:rPr>
          <w:rStyle w:val="ab"/>
          <w:rFonts w:ascii="Times New Roman" w:hAnsi="Times New Roman"/>
          <w:i w:val="0"/>
          <w:sz w:val="28"/>
          <w:szCs w:val="28"/>
          <w:lang w:val="uk-UA"/>
        </w:rPr>
        <w:t>ятої</w:t>
      </w:r>
      <w:r w:rsidR="00D70176">
        <w:rPr>
          <w:rStyle w:val="ab"/>
          <w:rFonts w:ascii="Times New Roman" w:hAnsi="Times New Roman"/>
          <w:i w:val="0"/>
          <w:sz w:val="28"/>
          <w:szCs w:val="28"/>
        </w:rPr>
        <w:t xml:space="preserve"> статті 44 </w:t>
      </w:r>
      <w:r w:rsidR="009147DD">
        <w:rPr>
          <w:rStyle w:val="ab"/>
          <w:rFonts w:ascii="Times New Roman" w:hAnsi="Times New Roman"/>
          <w:i w:val="0"/>
          <w:sz w:val="28"/>
          <w:szCs w:val="28"/>
          <w:lang w:val="uk-UA"/>
        </w:rPr>
        <w:t>З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акону </w:t>
      </w:r>
      <w:r w:rsidR="0081779C">
        <w:rPr>
          <w:rStyle w:val="ab"/>
          <w:rFonts w:ascii="Times New Roman" w:hAnsi="Times New Roman"/>
          <w:i w:val="0"/>
          <w:sz w:val="28"/>
          <w:szCs w:val="28"/>
          <w:lang w:val="uk-UA"/>
        </w:rPr>
        <w:t> 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України «Про </w:t>
      </w:r>
      <w:r w:rsidR="009147DD">
        <w:rPr>
          <w:rStyle w:val="ab"/>
          <w:rFonts w:ascii="Times New Roman" w:hAnsi="Times New Roman"/>
          <w:i w:val="0"/>
          <w:sz w:val="28"/>
          <w:szCs w:val="28"/>
          <w:lang w:val="uk-UA"/>
        </w:rPr>
        <w:t>к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омітети Верховної Ради України», переглянув свій висновок від </w:t>
      </w:r>
      <w:r w:rsidR="00D21B92">
        <w:rPr>
          <w:rStyle w:val="ab"/>
          <w:rFonts w:ascii="Times New Roman" w:hAnsi="Times New Roman"/>
          <w:i w:val="0"/>
          <w:sz w:val="28"/>
          <w:szCs w:val="28"/>
          <w:lang w:val="uk-UA"/>
        </w:rPr>
        <w:t> 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 xml:space="preserve">22 </w:t>
      </w:r>
      <w:r w:rsidR="00D21B92">
        <w:rPr>
          <w:rStyle w:val="ab"/>
          <w:rFonts w:ascii="Times New Roman" w:hAnsi="Times New Roman"/>
          <w:i w:val="0"/>
          <w:sz w:val="28"/>
          <w:szCs w:val="28"/>
          <w:lang w:val="uk-UA"/>
        </w:rPr>
        <w:t> </w:t>
      </w:r>
      <w:r w:rsidR="00D70176">
        <w:rPr>
          <w:rStyle w:val="ab"/>
          <w:rFonts w:ascii="Times New Roman" w:hAnsi="Times New Roman"/>
          <w:i w:val="0"/>
          <w:sz w:val="28"/>
          <w:szCs w:val="28"/>
          <w:lang w:val="uk-UA"/>
        </w:rPr>
        <w:t>вересня 2021 року (протокол № 77) до проекту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Закону </w:t>
      </w:r>
      <w:r w:rsidR="0081779C">
        <w:rPr>
          <w:rStyle w:val="ab"/>
          <w:rFonts w:ascii="Times New Roman" w:hAnsi="Times New Roman"/>
          <w:i w:val="0"/>
          <w:sz w:val="28"/>
          <w:szCs w:val="28"/>
          <w:lang w:val="uk-UA"/>
        </w:rPr>
        <w:t> 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України про внесення змін до деяких </w:t>
      </w:r>
      <w:r w:rsidR="00601758" w:rsidRPr="009F0025">
        <w:rPr>
          <w:rStyle w:val="ab"/>
          <w:rFonts w:ascii="Times New Roman" w:hAnsi="Times New Roman"/>
          <w:i w:val="0"/>
          <w:sz w:val="28"/>
          <w:szCs w:val="28"/>
        </w:rPr>
        <w:t>законів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України щодо зазначення та подання відомостей про кінцевого бенефіціарного власника та структуру власності юридичної особи (реєстр. № 5807), поданий народними депутатами </w:t>
      </w:r>
      <w:r w:rsidR="0081779C">
        <w:rPr>
          <w:rStyle w:val="ab"/>
          <w:rFonts w:ascii="Times New Roman" w:hAnsi="Times New Roman"/>
          <w:i w:val="0"/>
          <w:sz w:val="28"/>
          <w:szCs w:val="28"/>
          <w:lang w:val="uk-UA"/>
        </w:rPr>
        <w:t> </w:t>
      </w:r>
      <w:bookmarkStart w:id="0" w:name="_GoBack"/>
      <w:bookmarkEnd w:id="0"/>
      <w:r w:rsidRPr="009F0025">
        <w:rPr>
          <w:rStyle w:val="ab"/>
          <w:rFonts w:ascii="Times New Roman" w:hAnsi="Times New Roman"/>
          <w:i w:val="0"/>
          <w:sz w:val="28"/>
          <w:szCs w:val="28"/>
        </w:rPr>
        <w:t>України Фрісом І.П., Прощуком Е.П., Аліксійчуком О.В. та іншими народними депутатами України.</w:t>
      </w:r>
    </w:p>
    <w:p w14:paraId="05670724" w14:textId="77777777" w:rsidR="008B1346" w:rsidRDefault="00A678F2" w:rsidP="008B1346">
      <w:pPr>
        <w:spacing w:line="360" w:lineRule="auto"/>
        <w:ind w:firstLine="567"/>
        <w:contextualSpacing/>
        <w:jc w:val="both"/>
        <w:rPr>
          <w:rStyle w:val="ab"/>
          <w:rFonts w:ascii="Times New Roman" w:hAnsi="Times New Roman"/>
          <w:i w:val="0"/>
          <w:sz w:val="28"/>
          <w:szCs w:val="28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Метою законопроекту, як зазначено в Пояснювальній записці, є вдосконалення та спрощення положень чинного законодавства в частині необхідності зазначення відомостей про кінцевого бенефіціарного власника та структуру власності юридичної особи. </w:t>
      </w:r>
    </w:p>
    <w:p w14:paraId="5C899D1C" w14:textId="77777777" w:rsidR="008B1346" w:rsidRPr="0054770A" w:rsidRDefault="00A678F2" w:rsidP="008B1346">
      <w:pPr>
        <w:spacing w:line="360" w:lineRule="auto"/>
        <w:ind w:firstLine="567"/>
        <w:contextualSpacing/>
        <w:jc w:val="both"/>
        <w:rPr>
          <w:rStyle w:val="ab"/>
          <w:rFonts w:ascii="Times New Roman" w:hAnsi="Times New Roman"/>
          <w:i w:val="0"/>
          <w:sz w:val="28"/>
          <w:szCs w:val="28"/>
          <w:lang w:val="uk-UA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t>Головне науково-експертне управління Апарату Верховної</w:t>
      </w:r>
      <w:r w:rsidR="00D3091E">
        <w:rPr>
          <w:rStyle w:val="ab"/>
          <w:rFonts w:ascii="Times New Roman" w:hAnsi="Times New Roman"/>
          <w:i w:val="0"/>
          <w:sz w:val="28"/>
          <w:szCs w:val="28"/>
        </w:rPr>
        <w:t xml:space="preserve"> Ради України у висновку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від </w:t>
      </w:r>
      <w:r w:rsidR="0054770A">
        <w:rPr>
          <w:rStyle w:val="ab"/>
          <w:rFonts w:ascii="Times New Roman" w:hAnsi="Times New Roman"/>
          <w:i w:val="0"/>
          <w:sz w:val="28"/>
          <w:szCs w:val="28"/>
          <w:lang w:val="uk-UA"/>
        </w:rPr>
        <w:t>22 вересня 2021 року висловлює зауваження до законопроекту.</w:t>
      </w:r>
    </w:p>
    <w:p w14:paraId="265D1B62" w14:textId="77777777" w:rsidR="008B1346" w:rsidRDefault="00A678F2" w:rsidP="008B1346">
      <w:pPr>
        <w:spacing w:line="360" w:lineRule="auto"/>
        <w:ind w:firstLine="567"/>
        <w:contextualSpacing/>
        <w:jc w:val="both"/>
        <w:rPr>
          <w:rStyle w:val="ab"/>
          <w:b/>
          <w:i w:val="0"/>
          <w:sz w:val="28"/>
          <w:szCs w:val="28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t>Комітет Верховної Ради України з питань бюджету у в</w:t>
      </w:r>
      <w:r w:rsidR="008B1346">
        <w:rPr>
          <w:rStyle w:val="ab"/>
          <w:rFonts w:ascii="Times New Roman" w:hAnsi="Times New Roman"/>
          <w:i w:val="0"/>
          <w:sz w:val="28"/>
          <w:szCs w:val="28"/>
        </w:rPr>
        <w:t xml:space="preserve">исновку 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>від</w:t>
      </w:r>
      <w:r w:rsidR="008B1346">
        <w:rPr>
          <w:rStyle w:val="ab"/>
          <w:rFonts w:ascii="Times New Roman" w:hAnsi="Times New Roman"/>
          <w:i w:val="0"/>
          <w:sz w:val="28"/>
          <w:szCs w:val="28"/>
        </w:rPr>
        <w:t> 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8 </w:t>
      </w:r>
      <w:r w:rsidR="008B1346">
        <w:rPr>
          <w:rStyle w:val="ab"/>
          <w:rFonts w:ascii="Times New Roman" w:hAnsi="Times New Roman"/>
          <w:i w:val="0"/>
          <w:sz w:val="28"/>
          <w:szCs w:val="28"/>
        </w:rPr>
        <w:t> 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>вересня 2021</w:t>
      </w:r>
      <w:r w:rsidR="009F0025"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року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зазначає, що законопроект матиме опосередкований 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lastRenderedPageBreak/>
        <w:t>вплив на показники бюджету (може призвести до зменшення надходжень державного бюджету від міжнародних фінансових організацій та ЄС залежно від практики застосування даної законодавчої ініціативи)</w:t>
      </w:r>
      <w:r w:rsidR="009F0025">
        <w:rPr>
          <w:rStyle w:val="ab"/>
          <w:b/>
          <w:i w:val="0"/>
          <w:sz w:val="28"/>
          <w:szCs w:val="28"/>
        </w:rPr>
        <w:t>.</w:t>
      </w:r>
    </w:p>
    <w:p w14:paraId="5CF03AC4" w14:textId="77777777" w:rsidR="00F732CD" w:rsidRPr="00F732CD" w:rsidRDefault="00A678F2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За результатами обговорення народні депутати України – члени Комітету прийняли рішення внести </w:t>
      </w:r>
      <w:r w:rsidR="00F732CD" w:rsidRPr="00F732CD">
        <w:rPr>
          <w:rFonts w:ascii="Times New Roman" w:hAnsi="Times New Roman"/>
          <w:iCs/>
          <w:sz w:val="28"/>
          <w:szCs w:val="28"/>
        </w:rPr>
        <w:t xml:space="preserve">проект Закону України про внесення змін до деяких законів України щодо зазначення та подання відомостей про кінцевого бенефіціарного власника та структуру власності юридичної особи (реєстр.  №  5807) на розгляд Верховної Ради України та </w:t>
      </w:r>
      <w:r w:rsidR="00F732CD" w:rsidRPr="00F732CD">
        <w:rPr>
          <w:rFonts w:ascii="Times New Roman" w:hAnsi="Times New Roman"/>
          <w:iCs/>
          <w:sz w:val="28"/>
          <w:szCs w:val="28"/>
          <w:lang w:val="uk-UA"/>
        </w:rPr>
        <w:t xml:space="preserve">рекомендувати </w:t>
      </w:r>
      <w:r w:rsidR="00F732CD" w:rsidRPr="00F732CD">
        <w:rPr>
          <w:rFonts w:ascii="Times New Roman" w:hAnsi="Times New Roman"/>
          <w:iCs/>
          <w:sz w:val="28"/>
          <w:szCs w:val="28"/>
        </w:rPr>
        <w:t>за результатами розгляду у першому читанні прийняти за основу</w:t>
      </w:r>
      <w:r w:rsidR="00F732CD" w:rsidRPr="00F732CD">
        <w:rPr>
          <w:rFonts w:ascii="Times New Roman" w:hAnsi="Times New Roman"/>
          <w:iCs/>
          <w:sz w:val="28"/>
          <w:szCs w:val="28"/>
          <w:lang w:val="uk-UA"/>
        </w:rPr>
        <w:t xml:space="preserve"> та в цілому з техніко-юр</w:t>
      </w:r>
      <w:r w:rsidR="00D70176">
        <w:rPr>
          <w:rFonts w:ascii="Times New Roman" w:hAnsi="Times New Roman"/>
          <w:iCs/>
          <w:sz w:val="28"/>
          <w:szCs w:val="28"/>
          <w:lang w:val="uk-UA"/>
        </w:rPr>
        <w:t>идичним опрацюванням, виклавши З</w:t>
      </w:r>
      <w:r w:rsidR="00F732CD" w:rsidRPr="00F732CD">
        <w:rPr>
          <w:rFonts w:ascii="Times New Roman" w:hAnsi="Times New Roman"/>
          <w:iCs/>
          <w:sz w:val="28"/>
          <w:szCs w:val="28"/>
          <w:lang w:val="uk-UA"/>
        </w:rPr>
        <w:t>акон у такій редакції:</w:t>
      </w:r>
    </w:p>
    <w:p w14:paraId="070B6BF1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iCs/>
          <w:sz w:val="28"/>
          <w:szCs w:val="28"/>
        </w:rPr>
      </w:pPr>
      <w:r w:rsidRPr="00F732CD">
        <w:rPr>
          <w:rFonts w:ascii="Times New Roman" w:hAnsi="Times New Roman"/>
          <w:iCs/>
          <w:sz w:val="28"/>
          <w:szCs w:val="28"/>
        </w:rPr>
        <w:t xml:space="preserve"> </w:t>
      </w:r>
    </w:p>
    <w:p w14:paraId="5C389DE4" w14:textId="77777777" w:rsidR="00F732CD" w:rsidRDefault="00F732CD" w:rsidP="00F732CD">
      <w:pPr>
        <w:spacing w:line="360" w:lineRule="auto"/>
        <w:ind w:firstLine="567"/>
        <w:contextualSpacing/>
        <w:jc w:val="center"/>
        <w:rPr>
          <w:rFonts w:ascii="Times New Roman" w:hAnsi="Times New Roman"/>
          <w:b/>
          <w:iCs/>
          <w:sz w:val="28"/>
          <w:szCs w:val="28"/>
          <w:lang w:val="uk-UA"/>
        </w:rPr>
      </w:pPr>
      <w:r>
        <w:rPr>
          <w:rFonts w:ascii="Times New Roman" w:hAnsi="Times New Roman"/>
          <w:b/>
          <w:iCs/>
          <w:sz w:val="28"/>
          <w:szCs w:val="28"/>
          <w:lang w:val="uk-UA"/>
        </w:rPr>
        <w:t>"</w:t>
      </w:r>
      <w:r w:rsidRPr="00F732CD">
        <w:rPr>
          <w:rFonts w:ascii="Times New Roman" w:hAnsi="Times New Roman"/>
          <w:b/>
          <w:iCs/>
          <w:sz w:val="28"/>
          <w:szCs w:val="28"/>
          <w:lang w:val="uk-UA"/>
        </w:rPr>
        <w:t>ЗАКОН УКРАЇНИ</w:t>
      </w:r>
    </w:p>
    <w:p w14:paraId="030E2D84" w14:textId="77777777" w:rsidR="00F732CD" w:rsidRPr="00F732CD" w:rsidRDefault="00F732CD" w:rsidP="00F732CD">
      <w:pPr>
        <w:spacing w:line="360" w:lineRule="auto"/>
        <w:ind w:firstLine="567"/>
        <w:contextualSpacing/>
        <w:jc w:val="center"/>
        <w:rPr>
          <w:rFonts w:ascii="Times New Roman" w:hAnsi="Times New Roman"/>
          <w:b/>
          <w:iCs/>
          <w:sz w:val="28"/>
          <w:szCs w:val="28"/>
          <w:lang w:val="uk-UA"/>
        </w:rPr>
      </w:pPr>
    </w:p>
    <w:p w14:paraId="51F4D3D4" w14:textId="77777777" w:rsidR="00F732CD" w:rsidRPr="00F732CD" w:rsidRDefault="00F732CD" w:rsidP="00F732CD">
      <w:pPr>
        <w:spacing w:line="360" w:lineRule="auto"/>
        <w:ind w:firstLine="567"/>
        <w:contextualSpacing/>
        <w:jc w:val="center"/>
        <w:rPr>
          <w:rFonts w:ascii="Times New Roman" w:hAnsi="Times New Roman"/>
          <w:b/>
          <w:iCs/>
          <w:sz w:val="28"/>
          <w:szCs w:val="28"/>
          <w:lang w:val="uk-UA"/>
        </w:rPr>
      </w:pPr>
      <w:r w:rsidRPr="00F732CD">
        <w:rPr>
          <w:rFonts w:ascii="Times New Roman" w:hAnsi="Times New Roman"/>
          <w:b/>
          <w:iCs/>
          <w:sz w:val="28"/>
          <w:szCs w:val="28"/>
          <w:lang w:val="uk-UA"/>
        </w:rPr>
        <w:t>Про внесення змін до Закону України «Про запобігання та протидію легалізації (відмиванню) доходів, одержаних злочинним шляхом, фінансуванню тероризму та фінансуванню розповсюдження зброї масового знищення»</w:t>
      </w:r>
    </w:p>
    <w:p w14:paraId="386F52AC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b/>
          <w:bCs/>
          <w:iCs/>
          <w:sz w:val="28"/>
          <w:szCs w:val="28"/>
          <w:lang w:val="uk-UA"/>
        </w:rPr>
      </w:pPr>
    </w:p>
    <w:p w14:paraId="21C3551F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F732CD">
        <w:rPr>
          <w:rFonts w:ascii="Times New Roman" w:hAnsi="Times New Roman"/>
          <w:iCs/>
          <w:sz w:val="28"/>
          <w:szCs w:val="28"/>
          <w:lang w:val="uk-UA"/>
        </w:rPr>
        <w:t xml:space="preserve">Верховна Рада України </w:t>
      </w:r>
      <w:r w:rsidRPr="00F732CD">
        <w:rPr>
          <w:rFonts w:ascii="Times New Roman" w:hAnsi="Times New Roman"/>
          <w:b/>
          <w:bCs/>
          <w:iCs/>
          <w:sz w:val="28"/>
          <w:szCs w:val="28"/>
          <w:lang w:val="uk-UA"/>
        </w:rPr>
        <w:t>п о с т а н о в л я є:</w:t>
      </w:r>
    </w:p>
    <w:p w14:paraId="5DA5486C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b/>
          <w:bCs/>
          <w:iCs/>
          <w:sz w:val="28"/>
          <w:szCs w:val="28"/>
          <w:lang w:val="uk-UA"/>
        </w:rPr>
      </w:pPr>
    </w:p>
    <w:p w14:paraId="28D83FFC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F732CD">
        <w:rPr>
          <w:rFonts w:ascii="Times New Roman" w:hAnsi="Times New Roman"/>
          <w:b/>
          <w:bCs/>
          <w:iCs/>
          <w:sz w:val="28"/>
          <w:szCs w:val="28"/>
          <w:lang w:val="uk-UA"/>
        </w:rPr>
        <w:t xml:space="preserve">І. </w:t>
      </w:r>
      <w:r w:rsidRPr="00F732CD">
        <w:rPr>
          <w:rFonts w:ascii="Times New Roman" w:hAnsi="Times New Roman"/>
          <w:iCs/>
          <w:sz w:val="28"/>
          <w:szCs w:val="28"/>
          <w:lang w:val="uk-UA"/>
        </w:rPr>
        <w:t xml:space="preserve"> У пункті 4 Розділу Х «Прикінцеві та перехідні положення» Закону України «Про запобігання та протидію легалізації (відмиванню) доходів, одержаних злочинним шляхом, фінансуванню тероризму та фінансуванню розповсюдження зброї масового знищення» (Відомості Верховної Ради України, 2020, № 25, ст.171) слова «трьох місяців» замінити словами «одного року».</w:t>
      </w:r>
    </w:p>
    <w:p w14:paraId="0B1B7DD8" w14:textId="77777777" w:rsidR="00F732CD" w:rsidRPr="00F732CD" w:rsidRDefault="00F732CD" w:rsidP="00F732CD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F732CD">
        <w:rPr>
          <w:rFonts w:ascii="Times New Roman" w:hAnsi="Times New Roman"/>
          <w:bCs/>
          <w:iCs/>
          <w:sz w:val="28"/>
          <w:szCs w:val="28"/>
          <w:lang w:val="uk-UA"/>
        </w:rPr>
        <w:t>II. Прикінцеві та перехідні положення</w:t>
      </w:r>
    </w:p>
    <w:p w14:paraId="38B76C09" w14:textId="77777777" w:rsidR="00F732CD" w:rsidRPr="00F732CD" w:rsidRDefault="00F732CD" w:rsidP="00F732CD">
      <w:pPr>
        <w:pStyle w:val="ac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F732CD">
        <w:rPr>
          <w:rFonts w:ascii="Times New Roman" w:hAnsi="Times New Roman"/>
          <w:iCs/>
          <w:sz w:val="28"/>
          <w:szCs w:val="28"/>
          <w:lang w:val="uk-UA"/>
        </w:rPr>
        <w:t>Цей Закон набирає чинності з дня, наступного за днем його опублікування."</w:t>
      </w:r>
    </w:p>
    <w:p w14:paraId="6FB86152" w14:textId="77777777" w:rsidR="00A678F2" w:rsidRPr="008B1346" w:rsidRDefault="00A678F2" w:rsidP="008B1346">
      <w:pPr>
        <w:spacing w:line="360" w:lineRule="auto"/>
        <w:ind w:firstLine="567"/>
        <w:contextualSpacing/>
        <w:jc w:val="both"/>
        <w:rPr>
          <w:rStyle w:val="ab"/>
          <w:rFonts w:ascii="Times New Roman" w:hAnsi="Times New Roman"/>
          <w:b/>
          <w:i w:val="0"/>
          <w:iCs w:val="0"/>
          <w:sz w:val="28"/>
          <w:szCs w:val="28"/>
        </w:rPr>
      </w:pPr>
      <w:r w:rsidRPr="009F0025">
        <w:rPr>
          <w:rStyle w:val="ab"/>
          <w:rFonts w:ascii="Times New Roman" w:hAnsi="Times New Roman"/>
          <w:i w:val="0"/>
          <w:sz w:val="28"/>
          <w:szCs w:val="28"/>
        </w:rPr>
        <w:lastRenderedPageBreak/>
        <w:t>Співдоповідач з цього питання на пленарному засіданні Верховної Ради України</w:t>
      </w:r>
      <w:r w:rsidR="00601758" w:rsidRPr="009F0025">
        <w:rPr>
          <w:rStyle w:val="ab"/>
          <w:rFonts w:ascii="Times New Roman" w:hAnsi="Times New Roman"/>
          <w:i w:val="0"/>
          <w:sz w:val="28"/>
          <w:szCs w:val="28"/>
        </w:rPr>
        <w:t xml:space="preserve"> </w:t>
      </w:r>
      <w:r w:rsidRPr="009F0025">
        <w:rPr>
          <w:rStyle w:val="ab"/>
          <w:rFonts w:ascii="Times New Roman" w:hAnsi="Times New Roman"/>
          <w:i w:val="0"/>
          <w:sz w:val="28"/>
          <w:szCs w:val="28"/>
        </w:rPr>
        <w:t>– Голова Комітету з питань економічного розвитку Наталуха Дмитро Андрійович.</w:t>
      </w:r>
    </w:p>
    <w:p w14:paraId="0F7A6EA5" w14:textId="77777777" w:rsidR="00A678F2" w:rsidRPr="009F0025" w:rsidRDefault="00A678F2" w:rsidP="009F0025">
      <w:pPr>
        <w:autoSpaceDE w:val="0"/>
        <w:autoSpaceDN w:val="0"/>
        <w:spacing w:line="360" w:lineRule="auto"/>
        <w:ind w:firstLine="567"/>
        <w:jc w:val="both"/>
        <w:rPr>
          <w:rStyle w:val="ab"/>
          <w:rFonts w:ascii="Times New Roman" w:hAnsi="Times New Roman"/>
          <w:i w:val="0"/>
          <w:sz w:val="28"/>
          <w:szCs w:val="28"/>
        </w:rPr>
      </w:pPr>
    </w:p>
    <w:p w14:paraId="66F35A20" w14:textId="77777777" w:rsidR="00A678F2" w:rsidRPr="008D7FDC" w:rsidRDefault="00A678F2" w:rsidP="009F0025">
      <w:pPr>
        <w:autoSpaceDE w:val="0"/>
        <w:autoSpaceDN w:val="0"/>
        <w:spacing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eastAsia="ru-RU"/>
        </w:rPr>
      </w:pPr>
      <w:r w:rsidRPr="008D7FDC">
        <w:rPr>
          <w:rFonts w:ascii="Times New Roman" w:hAnsi="Times New Roman"/>
          <w:b/>
          <w:sz w:val="28"/>
          <w:szCs w:val="28"/>
          <w:lang w:eastAsia="ru-RU"/>
        </w:rPr>
        <w:t>Голова Комітету</w:t>
      </w:r>
      <w:r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ab/>
        <w:t xml:space="preserve"> </w:t>
      </w:r>
      <w:r w:rsidRPr="008D7FDC">
        <w:rPr>
          <w:rFonts w:ascii="Times New Roman" w:hAnsi="Times New Roman"/>
          <w:sz w:val="28"/>
          <w:szCs w:val="28"/>
          <w:lang w:eastAsia="ru-RU"/>
        </w:rPr>
        <w:t xml:space="preserve">         </w:t>
      </w:r>
      <w:r w:rsidRPr="008D7FDC">
        <w:rPr>
          <w:rFonts w:ascii="Times New Roman" w:hAnsi="Times New Roman"/>
          <w:sz w:val="28"/>
          <w:szCs w:val="28"/>
          <w:lang w:eastAsia="ru-RU"/>
        </w:rPr>
        <w:tab/>
      </w:r>
      <w:r w:rsidRPr="008D7FDC">
        <w:rPr>
          <w:rFonts w:ascii="Times New Roman" w:hAnsi="Times New Roman"/>
          <w:b/>
          <w:bCs/>
          <w:sz w:val="28"/>
          <w:szCs w:val="28"/>
          <w:lang w:eastAsia="ru-RU"/>
        </w:rPr>
        <w:t>Д.А. Наталуха</w:t>
      </w:r>
      <w:r w:rsidRPr="008D7FDC">
        <w:rPr>
          <w:rFonts w:ascii="Times New Roman" w:hAnsi="Times New Roman"/>
          <w:bCs/>
          <w:sz w:val="28"/>
          <w:szCs w:val="28"/>
          <w:lang w:eastAsia="ru-RU"/>
        </w:rPr>
        <w:t xml:space="preserve"> </w:t>
      </w:r>
    </w:p>
    <w:p w14:paraId="20D56195" w14:textId="77777777" w:rsidR="00A678F2" w:rsidRPr="001F25B8" w:rsidRDefault="00A678F2" w:rsidP="009F0025">
      <w:pPr>
        <w:spacing w:line="360" w:lineRule="auto"/>
      </w:pPr>
    </w:p>
    <w:p w14:paraId="350D5072" w14:textId="77777777" w:rsidR="00A7635E" w:rsidRPr="00A7635E" w:rsidRDefault="00A7635E" w:rsidP="00CB4E27">
      <w:pPr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</w:p>
    <w:sectPr w:rsidR="00A7635E" w:rsidRPr="00A7635E" w:rsidSect="00560D5F">
      <w:headerReference w:type="default" r:id="rId11"/>
      <w:headerReference w:type="first" r:id="rId12"/>
      <w:footerReference w:type="first" r:id="rId13"/>
      <w:pgSz w:w="11906" w:h="16838"/>
      <w:pgMar w:top="1560" w:right="851" w:bottom="1134" w:left="1701" w:header="658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2BA42" w14:textId="77777777" w:rsidR="00DA2013" w:rsidRDefault="00DA2013" w:rsidP="005E306B">
      <w:pPr>
        <w:spacing w:after="0" w:line="240" w:lineRule="auto"/>
      </w:pPr>
      <w:r>
        <w:separator/>
      </w:r>
    </w:p>
  </w:endnote>
  <w:endnote w:type="continuationSeparator" w:id="0">
    <w:p w14:paraId="78806B63" w14:textId="77777777" w:rsidR="00DA2013" w:rsidRDefault="00DA2013" w:rsidP="005E3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3482751"/>
      <w:docPartObj>
        <w:docPartGallery w:val="Page Numbers (Bottom of Page)"/>
        <w:docPartUnique/>
      </w:docPartObj>
    </w:sdtPr>
    <w:sdtEndPr/>
    <w:sdtContent>
      <w:p w14:paraId="524B3754" w14:textId="77777777" w:rsidR="00A7635E" w:rsidRDefault="0081779C">
        <w:pPr>
          <w:pStyle w:val="a5"/>
          <w:jc w:val="center"/>
        </w:pPr>
      </w:p>
    </w:sdtContent>
  </w:sdt>
  <w:p w14:paraId="2A96783F" w14:textId="77777777" w:rsidR="00A7635E" w:rsidRDefault="00A7635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8FCBDF" w14:textId="77777777" w:rsidR="00DA2013" w:rsidRDefault="00DA2013" w:rsidP="005E306B">
      <w:pPr>
        <w:spacing w:after="0" w:line="240" w:lineRule="auto"/>
      </w:pPr>
      <w:r>
        <w:separator/>
      </w:r>
    </w:p>
  </w:footnote>
  <w:footnote w:type="continuationSeparator" w:id="0">
    <w:p w14:paraId="4C8D12B0" w14:textId="77777777" w:rsidR="00DA2013" w:rsidRDefault="00DA2013" w:rsidP="005E3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0344D" w14:textId="77777777" w:rsidR="00CE6A4B" w:rsidRDefault="00CE6A4B" w:rsidP="00AD7F82">
    <w:pPr>
      <w:pStyle w:val="a3"/>
      <w:tabs>
        <w:tab w:val="clear" w:pos="9355"/>
      </w:tabs>
      <w:jc w:val="center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957" w:type="dxa"/>
      <w:tblInd w:w="-170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11957"/>
    </w:tblGrid>
    <w:tr w:rsidR="00CE6A4B" w:rsidRPr="00AD7F82" w14:paraId="71EC7E61" w14:textId="77777777" w:rsidTr="00CB4E27">
      <w:tc>
        <w:tcPr>
          <w:tcW w:w="11957" w:type="dxa"/>
          <w:tcBorders>
            <w:top w:val="nil"/>
            <w:left w:val="nil"/>
            <w:bottom w:val="nil"/>
            <w:right w:val="nil"/>
          </w:tcBorders>
        </w:tcPr>
        <w:p w14:paraId="46E89A8B" w14:textId="77777777" w:rsidR="00CE6A4B" w:rsidRPr="00AD7F82" w:rsidRDefault="00CE6A4B" w:rsidP="00AD7F82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sz w:val="32"/>
              <w:szCs w:val="32"/>
            </w:rPr>
          </w:pPr>
        </w:p>
        <w:p w14:paraId="647D97B7" w14:textId="77777777" w:rsidR="00CE6A4B" w:rsidRPr="00AD7F82" w:rsidRDefault="00CE6A4B" w:rsidP="00AD7F82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sz w:val="32"/>
              <w:szCs w:val="32"/>
            </w:rPr>
          </w:pPr>
        </w:p>
        <w:p w14:paraId="413243C9" w14:textId="77777777" w:rsidR="00CE6A4B" w:rsidRPr="00AD7F82" w:rsidRDefault="00CE6A4B" w:rsidP="00AD7F82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sz w:val="32"/>
              <w:szCs w:val="32"/>
            </w:rPr>
          </w:pPr>
        </w:p>
        <w:p w14:paraId="405F5CF9" w14:textId="77777777" w:rsidR="00CE6A4B" w:rsidRPr="0021032F" w:rsidRDefault="005B71F5" w:rsidP="0021032F">
          <w:pPr>
            <w:pStyle w:val="a3"/>
            <w:tabs>
              <w:tab w:val="clear" w:pos="4677"/>
              <w:tab w:val="clear" w:pos="9355"/>
            </w:tabs>
            <w:spacing w:before="80"/>
            <w:jc w:val="center"/>
            <w:rPr>
              <w:rFonts w:ascii="Times New Roman" w:hAnsi="Times New Roman"/>
              <w:color w:val="1829A8"/>
              <w:spacing w:val="20"/>
              <w:sz w:val="34"/>
              <w:szCs w:val="34"/>
            </w:rPr>
          </w:pPr>
          <w:r w:rsidRPr="0021032F">
            <w:rPr>
              <w:noProof/>
              <w:spacing w:val="20"/>
              <w:sz w:val="34"/>
              <w:szCs w:val="34"/>
              <w:lang w:val="uk-UA" w:eastAsia="uk-UA"/>
            </w:rPr>
            <w:drawing>
              <wp:anchor distT="360045" distB="0" distL="114300" distR="114300" simplePos="0" relativeHeight="251660288" behindDoc="0" locked="0" layoutInCell="1" allowOverlap="1">
                <wp:simplePos x="0" y="0"/>
                <wp:positionH relativeFrom="margin">
                  <wp:posOffset>3474085</wp:posOffset>
                </wp:positionH>
                <wp:positionV relativeFrom="paragraph">
                  <wp:posOffset>-801370</wp:posOffset>
                </wp:positionV>
                <wp:extent cx="461010" cy="636905"/>
                <wp:effectExtent l="0" t="0" r="0" b="0"/>
                <wp:wrapSquare wrapText="bothSides"/>
                <wp:docPr id="30" name="Рисунок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1010" cy="6369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27AE9" w:rsidRPr="0021032F">
            <w:rPr>
              <w:rFonts w:ascii="Times New Roman" w:hAnsi="Times New Roman"/>
              <w:color w:val="1829A8"/>
              <w:spacing w:val="20"/>
              <w:sz w:val="34"/>
              <w:szCs w:val="34"/>
              <w:lang w:val="uk-UA"/>
            </w:rPr>
            <w:t>ВЕРХОВН</w:t>
          </w:r>
          <w:r w:rsidR="00C86266" w:rsidRPr="0021032F">
            <w:rPr>
              <w:rFonts w:ascii="Times New Roman" w:hAnsi="Times New Roman"/>
              <w:color w:val="1829A8"/>
              <w:spacing w:val="20"/>
              <w:sz w:val="34"/>
              <w:szCs w:val="34"/>
              <w:lang w:val="uk-UA"/>
            </w:rPr>
            <w:t>А</w:t>
          </w:r>
          <w:r w:rsidR="00C27AE9" w:rsidRPr="0021032F">
            <w:rPr>
              <w:rFonts w:ascii="Times New Roman" w:hAnsi="Times New Roman"/>
              <w:color w:val="1829A8"/>
              <w:spacing w:val="20"/>
              <w:sz w:val="34"/>
              <w:szCs w:val="34"/>
              <w:lang w:val="uk-UA"/>
            </w:rPr>
            <w:t xml:space="preserve"> РАД</w:t>
          </w:r>
          <w:r w:rsidR="00C86266" w:rsidRPr="0021032F">
            <w:rPr>
              <w:rFonts w:ascii="Times New Roman" w:hAnsi="Times New Roman"/>
              <w:color w:val="1829A8"/>
              <w:spacing w:val="20"/>
              <w:sz w:val="34"/>
              <w:szCs w:val="34"/>
              <w:lang w:val="uk-UA"/>
            </w:rPr>
            <w:t>А</w:t>
          </w:r>
          <w:r w:rsidR="00C27AE9" w:rsidRPr="0021032F">
            <w:rPr>
              <w:rFonts w:ascii="Times New Roman" w:hAnsi="Times New Roman"/>
              <w:color w:val="1829A8"/>
              <w:spacing w:val="20"/>
              <w:sz w:val="34"/>
              <w:szCs w:val="34"/>
              <w:lang w:val="uk-UA"/>
            </w:rPr>
            <w:t xml:space="preserve"> УКРАЇНИ</w:t>
          </w:r>
        </w:p>
        <w:p w14:paraId="257E85F7" w14:textId="77777777" w:rsidR="00CE6A4B" w:rsidRPr="008D7BBE" w:rsidRDefault="00C86266" w:rsidP="00CA7044">
          <w:pPr>
            <w:pStyle w:val="a3"/>
            <w:tabs>
              <w:tab w:val="clear" w:pos="4677"/>
              <w:tab w:val="clear" w:pos="9355"/>
            </w:tabs>
            <w:spacing w:before="100"/>
            <w:jc w:val="center"/>
            <w:rPr>
              <w:rFonts w:ascii="Times New Roman" w:hAnsi="Times New Roman"/>
              <w:b/>
              <w:color w:val="1829A8"/>
              <w:spacing w:val="20"/>
              <w:sz w:val="24"/>
              <w:szCs w:val="24"/>
              <w:lang w:val="uk-UA"/>
            </w:rPr>
          </w:pPr>
          <w:r w:rsidRPr="00C86266">
            <w:rPr>
              <w:rFonts w:ascii="Times New Roman" w:hAnsi="Times New Roman"/>
              <w:b/>
              <w:color w:val="1829A8"/>
              <w:spacing w:val="20"/>
              <w:sz w:val="24"/>
              <w:szCs w:val="24"/>
              <w:lang w:val="uk-UA"/>
            </w:rPr>
            <w:t>Комітет з питань</w:t>
          </w:r>
          <w:r w:rsidR="0019231B">
            <w:rPr>
              <w:rFonts w:ascii="Times New Roman" w:hAnsi="Times New Roman"/>
              <w:b/>
              <w:color w:val="1829A8"/>
              <w:spacing w:val="20"/>
              <w:sz w:val="24"/>
              <w:szCs w:val="24"/>
              <w:lang w:val="uk-UA"/>
            </w:rPr>
            <w:t xml:space="preserve"> </w:t>
          </w:r>
          <w:r w:rsidR="0004046F">
            <w:rPr>
              <w:rFonts w:ascii="Times New Roman" w:hAnsi="Times New Roman"/>
              <w:b/>
              <w:color w:val="1829A8"/>
              <w:spacing w:val="20"/>
              <w:sz w:val="24"/>
              <w:szCs w:val="24"/>
              <w:lang w:val="uk-UA"/>
            </w:rPr>
            <w:t>економічного розвитку</w:t>
          </w:r>
        </w:p>
        <w:p w14:paraId="01E60F7A" w14:textId="77777777" w:rsidR="00C27AE9" w:rsidRPr="009865D4" w:rsidRDefault="0080545D" w:rsidP="0004046F">
          <w:pPr>
            <w:pStyle w:val="a3"/>
            <w:tabs>
              <w:tab w:val="clear" w:pos="4677"/>
              <w:tab w:val="clear" w:pos="9355"/>
            </w:tabs>
            <w:spacing w:before="160" w:after="60"/>
            <w:jc w:val="center"/>
            <w:rPr>
              <w:color w:val="002060"/>
              <w:sz w:val="20"/>
              <w:szCs w:val="20"/>
            </w:rPr>
          </w:pPr>
          <w:r>
            <w:rPr>
              <w:rFonts w:ascii="Times New Roman" w:hAnsi="Times New Roman"/>
              <w:color w:val="1829A8"/>
              <w:sz w:val="20"/>
              <w:szCs w:val="20"/>
              <w:lang w:val="uk-UA"/>
            </w:rPr>
            <w:t>0</w:t>
          </w:r>
          <w:r w:rsidR="00C27AE9" w:rsidRPr="00A833C8">
            <w:rPr>
              <w:rFonts w:ascii="Times New Roman" w:hAnsi="Times New Roman"/>
              <w:color w:val="1829A8"/>
              <w:sz w:val="20"/>
              <w:szCs w:val="20"/>
              <w:lang w:val="uk-UA"/>
            </w:rPr>
            <w:t xml:space="preserve">1008, м.Київ-8, вул. </w:t>
          </w:r>
          <w:r w:rsidR="00CC39A1" w:rsidRPr="00A833C8">
            <w:rPr>
              <w:rFonts w:ascii="Times New Roman" w:hAnsi="Times New Roman"/>
              <w:color w:val="1829A8"/>
              <w:sz w:val="20"/>
              <w:szCs w:val="20"/>
              <w:lang w:val="uk-UA"/>
            </w:rPr>
            <w:t>М. Грушевського,</w:t>
          </w:r>
          <w:r w:rsidR="00C27AE9" w:rsidRPr="00A833C8">
            <w:rPr>
              <w:rFonts w:ascii="Times New Roman" w:hAnsi="Times New Roman"/>
              <w:color w:val="1829A8"/>
              <w:sz w:val="20"/>
              <w:szCs w:val="20"/>
              <w:lang w:val="uk-UA"/>
            </w:rPr>
            <w:t xml:space="preserve"> 5</w:t>
          </w:r>
        </w:p>
      </w:tc>
    </w:tr>
  </w:tbl>
  <w:tbl>
    <w:tblPr>
      <w:tblStyle w:val="a7"/>
      <w:tblW w:w="11887" w:type="dxa"/>
      <w:tblInd w:w="-1680" w:type="dxa"/>
      <w:tblBorders>
        <w:top w:val="thinThickMediumGap" w:sz="12" w:space="0" w:color="0033CC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87"/>
      <w:gridCol w:w="9714"/>
      <w:gridCol w:w="1086"/>
    </w:tblGrid>
    <w:tr w:rsidR="00CB4E27" w:rsidRPr="00053776" w14:paraId="31D53A52" w14:textId="77777777" w:rsidTr="003E0669">
      <w:tc>
        <w:tcPr>
          <w:tcW w:w="1087" w:type="dxa"/>
          <w:tcBorders>
            <w:top w:val="nil"/>
          </w:tcBorders>
        </w:tcPr>
        <w:p w14:paraId="18B93EE3" w14:textId="77777777" w:rsidR="00CB4E27" w:rsidRPr="00053776" w:rsidRDefault="00CB4E27" w:rsidP="00CB4E27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lang w:val="uk-UA"/>
            </w:rPr>
          </w:pPr>
        </w:p>
      </w:tc>
      <w:tc>
        <w:tcPr>
          <w:tcW w:w="9714" w:type="dxa"/>
        </w:tcPr>
        <w:p w14:paraId="15AE4762" w14:textId="77777777" w:rsidR="00CB4E27" w:rsidRPr="00053776" w:rsidRDefault="00CB4E27" w:rsidP="00CB4E27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lang w:val="uk-UA"/>
            </w:rPr>
          </w:pPr>
        </w:p>
      </w:tc>
      <w:tc>
        <w:tcPr>
          <w:tcW w:w="1086" w:type="dxa"/>
          <w:tcBorders>
            <w:top w:val="nil"/>
          </w:tcBorders>
        </w:tcPr>
        <w:p w14:paraId="59F547ED" w14:textId="77777777" w:rsidR="00CB4E27" w:rsidRPr="00053776" w:rsidRDefault="00CB4E27" w:rsidP="00CB4E27">
          <w:pPr>
            <w:pStyle w:val="a3"/>
            <w:tabs>
              <w:tab w:val="clear" w:pos="4677"/>
              <w:tab w:val="clear" w:pos="9355"/>
            </w:tabs>
            <w:rPr>
              <w:rFonts w:ascii="Times New Roman" w:hAnsi="Times New Roman"/>
              <w:color w:val="002060"/>
              <w:lang w:val="uk-UA"/>
            </w:rPr>
          </w:pPr>
        </w:p>
      </w:tc>
    </w:tr>
  </w:tbl>
  <w:p w14:paraId="5C2B32DB" w14:textId="77777777" w:rsidR="00F91DD3" w:rsidRPr="004F7B8A" w:rsidRDefault="00F91DD3" w:rsidP="004F7B8A">
    <w:pPr>
      <w:pStyle w:val="a3"/>
      <w:tabs>
        <w:tab w:val="clear" w:pos="4677"/>
        <w:tab w:val="clear" w:pos="9355"/>
      </w:tabs>
      <w:rPr>
        <w:rFonts w:ascii="Times New Roman" w:hAnsi="Times New Roman"/>
        <w:color w:val="00206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E051CD"/>
    <w:multiLevelType w:val="hybridMultilevel"/>
    <w:tmpl w:val="FF24CB54"/>
    <w:lvl w:ilvl="0" w:tplc="DB803AA4">
      <w:start w:val="1"/>
      <w:numFmt w:val="decimal"/>
      <w:lvlText w:val="%1."/>
      <w:lvlJc w:val="left"/>
      <w:pPr>
        <w:ind w:left="987" w:hanging="4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4C"/>
    <w:rsid w:val="000163C3"/>
    <w:rsid w:val="0004046F"/>
    <w:rsid w:val="000F1586"/>
    <w:rsid w:val="000F734D"/>
    <w:rsid w:val="00117FAB"/>
    <w:rsid w:val="00141617"/>
    <w:rsid w:val="0019108F"/>
    <w:rsid w:val="0019231B"/>
    <w:rsid w:val="001966F0"/>
    <w:rsid w:val="001D3C24"/>
    <w:rsid w:val="0021032F"/>
    <w:rsid w:val="00235CD7"/>
    <w:rsid w:val="00247CFC"/>
    <w:rsid w:val="002A5D4C"/>
    <w:rsid w:val="002B5FC1"/>
    <w:rsid w:val="002D0561"/>
    <w:rsid w:val="002E0A18"/>
    <w:rsid w:val="002E31BF"/>
    <w:rsid w:val="002E44DA"/>
    <w:rsid w:val="003D0996"/>
    <w:rsid w:val="003D1CBA"/>
    <w:rsid w:val="0043428F"/>
    <w:rsid w:val="00451750"/>
    <w:rsid w:val="004852FA"/>
    <w:rsid w:val="004C53C1"/>
    <w:rsid w:val="004E4F5C"/>
    <w:rsid w:val="004F7B8A"/>
    <w:rsid w:val="0050620F"/>
    <w:rsid w:val="005064BC"/>
    <w:rsid w:val="00545919"/>
    <w:rsid w:val="0054770A"/>
    <w:rsid w:val="0055005A"/>
    <w:rsid w:val="0056039F"/>
    <w:rsid w:val="00560D5F"/>
    <w:rsid w:val="0056352F"/>
    <w:rsid w:val="005A08BC"/>
    <w:rsid w:val="005A4728"/>
    <w:rsid w:val="005B71F5"/>
    <w:rsid w:val="005C674D"/>
    <w:rsid w:val="005E306B"/>
    <w:rsid w:val="005F20B5"/>
    <w:rsid w:val="00601758"/>
    <w:rsid w:val="00626A3E"/>
    <w:rsid w:val="00642FA3"/>
    <w:rsid w:val="00660B13"/>
    <w:rsid w:val="0066623D"/>
    <w:rsid w:val="006F10E8"/>
    <w:rsid w:val="00713E93"/>
    <w:rsid w:val="0073224C"/>
    <w:rsid w:val="007A0252"/>
    <w:rsid w:val="007F5D91"/>
    <w:rsid w:val="0080545D"/>
    <w:rsid w:val="0081779C"/>
    <w:rsid w:val="0084269F"/>
    <w:rsid w:val="008B1346"/>
    <w:rsid w:val="008D7BBE"/>
    <w:rsid w:val="009147DD"/>
    <w:rsid w:val="00945B68"/>
    <w:rsid w:val="00953F00"/>
    <w:rsid w:val="00957D31"/>
    <w:rsid w:val="00972232"/>
    <w:rsid w:val="009865D4"/>
    <w:rsid w:val="00993A87"/>
    <w:rsid w:val="009A720A"/>
    <w:rsid w:val="009F0025"/>
    <w:rsid w:val="00A00059"/>
    <w:rsid w:val="00A3360E"/>
    <w:rsid w:val="00A354A7"/>
    <w:rsid w:val="00A60747"/>
    <w:rsid w:val="00A678F2"/>
    <w:rsid w:val="00A7635E"/>
    <w:rsid w:val="00A76A60"/>
    <w:rsid w:val="00A833C8"/>
    <w:rsid w:val="00AC3AAA"/>
    <w:rsid w:val="00AD7F82"/>
    <w:rsid w:val="00B311E8"/>
    <w:rsid w:val="00BD0801"/>
    <w:rsid w:val="00BF1E95"/>
    <w:rsid w:val="00C11FB6"/>
    <w:rsid w:val="00C27AE9"/>
    <w:rsid w:val="00C86266"/>
    <w:rsid w:val="00C97B8C"/>
    <w:rsid w:val="00CA7044"/>
    <w:rsid w:val="00CB33C0"/>
    <w:rsid w:val="00CB4E27"/>
    <w:rsid w:val="00CC39A1"/>
    <w:rsid w:val="00CD4A38"/>
    <w:rsid w:val="00CE3E1B"/>
    <w:rsid w:val="00CE6A4B"/>
    <w:rsid w:val="00D02FA9"/>
    <w:rsid w:val="00D21B92"/>
    <w:rsid w:val="00D22048"/>
    <w:rsid w:val="00D242C2"/>
    <w:rsid w:val="00D3091E"/>
    <w:rsid w:val="00D37FA2"/>
    <w:rsid w:val="00D52549"/>
    <w:rsid w:val="00D577B4"/>
    <w:rsid w:val="00D57E1B"/>
    <w:rsid w:val="00D60C23"/>
    <w:rsid w:val="00D70176"/>
    <w:rsid w:val="00DA2013"/>
    <w:rsid w:val="00DF0115"/>
    <w:rsid w:val="00EA539E"/>
    <w:rsid w:val="00EF29F9"/>
    <w:rsid w:val="00F55423"/>
    <w:rsid w:val="00F732CD"/>
    <w:rsid w:val="00F91DD3"/>
    <w:rsid w:val="00FC3DF4"/>
    <w:rsid w:val="00FF3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EBBD6D2"/>
  <w15:docId w15:val="{7E9EAC5E-EEBA-415F-BF44-EB744AB31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63C3"/>
    <w:pPr>
      <w:spacing w:after="160" w:line="259" w:lineRule="auto"/>
    </w:pPr>
    <w:rPr>
      <w:lang w:val="ru-RU"/>
    </w:rPr>
  </w:style>
  <w:style w:type="paragraph" w:styleId="3">
    <w:name w:val="heading 3"/>
    <w:basedOn w:val="a"/>
    <w:link w:val="30"/>
    <w:qFormat/>
    <w:locked/>
    <w:rsid w:val="00A678F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E30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locked/>
    <w:rsid w:val="005E306B"/>
    <w:rPr>
      <w:rFonts w:cs="Times New Roman"/>
    </w:rPr>
  </w:style>
  <w:style w:type="paragraph" w:styleId="a5">
    <w:name w:val="footer"/>
    <w:basedOn w:val="a"/>
    <w:link w:val="a6"/>
    <w:uiPriority w:val="99"/>
    <w:rsid w:val="005E30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locked/>
    <w:rsid w:val="005E306B"/>
    <w:rPr>
      <w:rFonts w:cs="Times New Roman"/>
    </w:rPr>
  </w:style>
  <w:style w:type="table" w:styleId="a7">
    <w:name w:val="Table Grid"/>
    <w:basedOn w:val="a1"/>
    <w:uiPriority w:val="99"/>
    <w:rsid w:val="005E306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rsid w:val="00CE3E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locked/>
    <w:rsid w:val="00CE3E1B"/>
    <w:rPr>
      <w:rFonts w:ascii="Segoe UI" w:hAnsi="Segoe UI" w:cs="Segoe UI"/>
      <w:sz w:val="18"/>
      <w:szCs w:val="18"/>
    </w:rPr>
  </w:style>
  <w:style w:type="character" w:styleId="aa">
    <w:name w:val="Hyperlink"/>
    <w:basedOn w:val="a0"/>
    <w:uiPriority w:val="99"/>
    <w:semiHidden/>
    <w:unhideWhenUsed/>
    <w:rsid w:val="00C86266"/>
    <w:rPr>
      <w:color w:val="0000FF"/>
      <w:u w:val="single"/>
    </w:rPr>
  </w:style>
  <w:style w:type="character" w:customStyle="1" w:styleId="30">
    <w:name w:val="Заголовок 3 Знак"/>
    <w:basedOn w:val="a0"/>
    <w:link w:val="3"/>
    <w:rsid w:val="00A678F2"/>
    <w:rPr>
      <w:rFonts w:ascii="Times New Roman" w:hAnsi="Times New Roman"/>
      <w:b/>
      <w:bCs/>
      <w:sz w:val="27"/>
      <w:szCs w:val="27"/>
      <w:lang w:val="uk-UA" w:eastAsia="uk-UA"/>
    </w:rPr>
  </w:style>
  <w:style w:type="paragraph" w:customStyle="1" w:styleId="Style4">
    <w:name w:val="Style4"/>
    <w:basedOn w:val="a"/>
    <w:rsid w:val="00A678F2"/>
    <w:pPr>
      <w:widowControl w:val="0"/>
      <w:autoSpaceDE w:val="0"/>
      <w:autoSpaceDN w:val="0"/>
      <w:adjustRightInd w:val="0"/>
      <w:spacing w:after="0" w:line="322" w:lineRule="exact"/>
      <w:ind w:firstLine="706"/>
      <w:jc w:val="both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1">
    <w:name w:val="Абзац списку1"/>
    <w:basedOn w:val="a"/>
    <w:rsid w:val="00A678F2"/>
    <w:pPr>
      <w:spacing w:after="200" w:line="276" w:lineRule="auto"/>
      <w:ind w:left="720"/>
      <w:contextualSpacing/>
    </w:pPr>
    <w:rPr>
      <w:rFonts w:eastAsia="Times New Roman"/>
      <w:lang w:val="uk-UA"/>
    </w:rPr>
  </w:style>
  <w:style w:type="character" w:styleId="ab">
    <w:name w:val="Emphasis"/>
    <w:basedOn w:val="a0"/>
    <w:qFormat/>
    <w:locked/>
    <w:rsid w:val="009F0025"/>
    <w:rPr>
      <w:i/>
      <w:iCs/>
    </w:rPr>
  </w:style>
  <w:style w:type="paragraph" w:styleId="ac">
    <w:name w:val="List Paragraph"/>
    <w:basedOn w:val="a"/>
    <w:uiPriority w:val="34"/>
    <w:qFormat/>
    <w:rsid w:val="00F73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cardDocument" ma:contentTypeID="0x0101005082CF9611B70740801F57C691914AA100112606590970F34A82426E1C2D62EACA" ma:contentTypeVersion="5" ma:contentTypeDescription="Create a new document." ma:contentTypeScope="" ma:versionID="e88d032e5c05709882a2872344745ac7">
  <xsd:schema xmlns:xsd="http://www.w3.org/2001/XMLSchema" xmlns:xs="http://www.w3.org/2001/XMLSchema" xmlns:p="http://schemas.microsoft.com/office/2006/metadata/properties" xmlns:ns2="34080153-28b6-45f6-b1c8-49842029d766" targetNamespace="http://schemas.microsoft.com/office/2006/metadata/properties" ma:root="true" ma:fieldsID="a882dbd854289878c5a6b1c409cdc962" ns2:_="">
    <xsd:import namespace="34080153-28b6-45f6-b1c8-49842029d766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080153-28b6-45f6-b1c8-49842029d76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C3ED7B-5B71-43B8-8EB7-DBB6FAEC3A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40601F-F408-4B10-9DC5-DFEFA819E0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080153-28b6-45f6-b1c8-49842029d7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9E49206-4EA1-4E0A-9BAB-6AED7A862A60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34080153-28b6-45f6-b1c8-49842029d766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415E3DD-9998-45DF-91A5-6981FF6C0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1888</Words>
  <Characters>1077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Документ_650502.docx</vt:lpstr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Документ_666796.docx</dc:title>
  <dc:subject/>
  <dc:creator/>
  <cp:keywords/>
  <dc:description/>
  <cp:lastModifiedBy>Лукашевич Тетяна Сергіївна</cp:lastModifiedBy>
  <cp:revision>3</cp:revision>
  <dcterms:created xsi:type="dcterms:W3CDTF">2021-10-06T01:15:00Z</dcterms:created>
  <dcterms:modified xsi:type="dcterms:W3CDTF">2021-10-06T13:36:00Z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0x0101005082CF9611B70740801F57C691914AA100112606590970F34A82426E1C2D62EACA</vt:lpwstr>
  </property>
</Properties>
</file>